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3.13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br w:type="textWrapping"/>
      </w:r>
      <w:r>
        <w:rPr>
          <w:rFonts w:hint="eastAsia" w:ascii="AR PL UKai CN" w:hAnsi="AR PL UKai CN" w:eastAsia="AR PL UKai CN" w:cs="AR PL UKai CN"/>
          <w:lang w:eastAsia="zh-CN"/>
        </w:rPr>
        <w:t>室内无人机自主巡检解决方案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t>室内定位和路径规划模块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t>室内定位：基于滑动窗口的多传感器融合方案（</w:t>
      </w:r>
      <w:r>
        <w:rPr>
          <w:rFonts w:hint="eastAsia" w:ascii="AR PL UKai CN" w:hAnsi="AR PL UKai CN" w:eastAsia="AR PL UKai CN" w:cs="AR PL UKai CN"/>
          <w:lang w:val="en-US" w:eastAsia="zh-CN"/>
        </w:rPr>
        <w:t>VINS-fusion</w:t>
      </w:r>
      <w:r>
        <w:rPr>
          <w:rFonts w:hint="eastAsia" w:ascii="AR PL UKai CN" w:hAnsi="AR PL UKai CN" w:eastAsia="AR PL UKai CN" w:cs="AR PL UKai CN"/>
          <w:lang w:eastAsia="zh-CN"/>
        </w:rPr>
        <w:t>），结合视觉里程计和 IMU 预积分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drawing>
          <wp:inline distT="0" distB="0" distL="114300" distR="114300">
            <wp:extent cx="5268595" cy="2999105"/>
            <wp:effectExtent l="0" t="0" r="8255" b="10795"/>
            <wp:docPr id="1" name="Picture 1" descr="img_v3_028o_7696671f-0864-4f6c-8b09-5552a0fa5a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v3_028o_7696671f-0864-4f6c-8b09-5552a0fa5a8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 PL UKai CN" w:hAnsi="AR PL UKai CN" w:eastAsia="AR PL UKai CN" w:cs="AR PL UKai CN"/>
          <w:lang w:val="en-US" w:eastAsia="zh-CN"/>
        </w:rPr>
      </w:pPr>
      <w:r>
        <w:rPr>
          <w:rFonts w:hint="eastAsia" w:ascii="AR PL UKai CN" w:hAnsi="AR PL UKai CN" w:eastAsia="AR PL UKai CN" w:cs="AR PL UKai CN"/>
          <w:lang w:val="en-US" w:eastAsia="zh-CN"/>
        </w:rPr>
        <w:t>开启回环检测效果更好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drawing>
          <wp:inline distT="0" distB="0" distL="114300" distR="114300">
            <wp:extent cx="5268595" cy="2999105"/>
            <wp:effectExtent l="0" t="0" r="8255" b="10795"/>
            <wp:docPr id="2" name="Picture 2" descr="img_v3_028o_faa30a0f-f9ed-43be-bf1a-587b876f165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v3_028o_faa30a0f-f9ed-43be-bf1a-587b876f165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t>定位这一块基本没有问题，目前再将定位和建图融合到一起。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t>具体实施方案是</w:t>
      </w:r>
      <w:r>
        <w:rPr>
          <w:rFonts w:hint="eastAsia" w:ascii="AR PL UKai CN" w:hAnsi="AR PL UKai CN" w:eastAsia="AR PL UKai CN" w:cs="AR PL UKai CN"/>
          <w:lang w:val="en-US" w:eastAsia="zh-CN"/>
        </w:rPr>
        <w:t>在 RTAB-Map 中使用 VINS作为里程计（odometry），可以结合 VINS 的视觉和惯性测量单元（IMU）数据来提高定位的精度和鲁棒性。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 PL UKai CN" w:hAnsi="AR PL UKai CN" w:eastAsia="AR PL UKai CN" w:cs="AR PL UKai CN"/>
          <w:lang w:val="en-US"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t>后续将建的三维模型在仿真环境中部署。目前已经实现</w:t>
      </w:r>
      <w:r>
        <w:rPr>
          <w:rFonts w:hint="eastAsia" w:ascii="AR PL UKai CN" w:hAnsi="AR PL UKai CN" w:eastAsia="AR PL UKai CN" w:cs="AR PL UKai CN"/>
          <w:lang w:val="en-US" w:eastAsia="zh-CN"/>
        </w:rPr>
        <w:t>在 RTAB-Map 中使用 VINS作为odom,定位和建图效果通过数据集euroc测试。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AR PL UKai CN" w:hAnsi="AR PL UKai CN" w:eastAsia="AR PL UKai CN" w:cs="AR PL UKai CN"/>
          <w:lang w:val="en-US" w:eastAsia="zh-CN"/>
        </w:rPr>
      </w:pPr>
      <w:r>
        <w:rPr>
          <w:rFonts w:hint="eastAsia" w:ascii="AR PL UKai CN" w:hAnsi="AR PL UKai CN" w:eastAsia="AR PL UKai CN" w:cs="AR PL UKai CN"/>
          <w:lang w:val="en-US" w:eastAsia="zh-CN"/>
        </w:rPr>
        <w:drawing>
          <wp:inline distT="0" distB="0" distL="114300" distR="114300">
            <wp:extent cx="5262880" cy="3234690"/>
            <wp:effectExtent l="0" t="0" r="13970" b="3810"/>
            <wp:docPr id="4" name="Picture 4" descr="img_v3_028t_31a072f8-c6e5-4d6b-b068-244fe02ea4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v3_028t_31a072f8-c6e5-4d6b-b068-244fe02ea47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AR PL UKai CN" w:hAnsi="AR PL UKai CN" w:eastAsia="AR PL UKai CN" w:cs="AR PL UKai CN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AR PL UKai CN" w:hAnsi="AR PL UKai CN" w:eastAsia="AR PL UKai CN" w:cs="AR PL UKai CN"/>
          <w:sz w:val="18"/>
          <w:szCs w:val="18"/>
        </w:rPr>
      </w:pPr>
      <w:r>
        <w:rPr>
          <w:rFonts w:hint="eastAsia" w:ascii="AR PL UKai CN" w:hAnsi="AR PL UKai CN" w:eastAsia="AR PL UKai CN" w:cs="AR PL UKai CN"/>
          <w:lang w:eastAsia="zh-CN"/>
        </w:rPr>
        <w:t>即</w:t>
      </w:r>
      <w:r>
        <w:rPr>
          <w:rFonts w:hint="eastAsia" w:ascii="AR PL UKai CN" w:hAnsi="AR PL UKai CN" w:eastAsia="AR PL UKai CN" w:cs="AR PL UKai CN"/>
          <w:kern w:val="0"/>
          <w:sz w:val="22"/>
          <w:szCs w:val="22"/>
          <w:lang w:val="en-US" w:eastAsia="zh-CN" w:bidi="ar"/>
        </w:rPr>
        <w:t>VINS作为三维建图，实现三维建图，将建出的图导入仿真环境中试一试路径规划（路径规划拟采用egoplanner）</w:t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>
      <w:pPr>
        <w:rPr>
          <w:rFonts w:hint="eastAsia" w:ascii="AR PL UKai CN" w:hAnsi="AR PL UKai CN" w:eastAsia="AR PL UKai CN" w:cs="AR PL UKai CN"/>
          <w:lang w:eastAsia="zh-CN"/>
        </w:rPr>
      </w:pPr>
      <w:r>
        <w:rPr>
          <w:rFonts w:hint="eastAsia" w:ascii="AR PL UKai CN" w:hAnsi="AR PL UKai CN" w:eastAsia="AR PL UKai CN" w:cs="AR PL UKai CN"/>
          <w:lang w:eastAsia="zh-CN"/>
        </w:rPr>
        <w:drawing>
          <wp:inline distT="0" distB="0" distL="114300" distR="114300">
            <wp:extent cx="5266055" cy="2811145"/>
            <wp:effectExtent l="0" t="0" r="10795" b="8255"/>
            <wp:docPr id="3" name="Picture 3" descr="img_v3_028q_8c2960b9-fdd2-431a-ab2c-9fc19c8a3a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v3_028q_8c2960b9-fdd2-431a-ab2c-9fc19c8a3af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AR PL UKai CN" w:hAnsi="AR PL UKai CN" w:eastAsia="AR PL UKai CN" w:cs="AR PL UKai CN"/>
          <w:lang w:eastAsia="zh-CN"/>
        </w:rPr>
      </w:pPr>
    </w:p>
    <w:p/>
    <w:p/>
    <w:p>
      <w:pPr>
        <w:pStyle w:val="2"/>
        <w:bidi w:val="0"/>
      </w:pPr>
      <w:r>
        <w:rPr>
          <w:rFonts w:hint="eastAsia"/>
          <w:lang w:val="en-US" w:eastAsia="zh-CN"/>
        </w:rPr>
        <w:t>3.22</w:t>
      </w:r>
    </w:p>
    <w:p/>
    <w:p/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挑战杯</w:t>
      </w:r>
    </w:p>
    <w:p>
      <w:pPr>
        <w:numPr>
          <w:ilvl w:val="0"/>
          <w:numId w:val="0"/>
        </w:numPr>
        <w:ind w:firstLine="7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题目：走过历史，拥抱未来-----无人机与VR技术在红色文化与乡村振兴的交汇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35" cy="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99105"/>
            <wp:effectExtent l="0" t="0" r="825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3.这个月demo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首先无人机在室内飞一圈建图加定位；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之后无人机从初始位置出发，设置a点到b点，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飞机基于slam提供的定位数据和路径规划从a到b点。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3.29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语义slam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经典的 语义SLAM 系统依赖于</w:t>
      </w:r>
      <w:r>
        <w:rPr>
          <w:rFonts w:hint="eastAsia"/>
          <w:color w:val="FF0000"/>
          <w:lang w:val="en-US" w:eastAsia="zh-CN"/>
        </w:rPr>
        <w:t>静态环境</w:t>
      </w:r>
      <w:r>
        <w:rPr>
          <w:rFonts w:hint="eastAsia"/>
          <w:lang w:val="en-US" w:eastAsia="zh-CN"/>
        </w:rPr>
        <w:t>的假设，很少系统性的在动态环境下如何处理移动对象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1.det-slam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研究</w:t>
      </w:r>
      <w:r>
        <w:rPr>
          <w:rStyle w:val="5"/>
          <w:rFonts w:hint="eastAsia"/>
          <w:lang w:val="en-US" w:eastAsia="zh-CN"/>
        </w:rPr>
        <w:endnoteReference w:id="0"/>
      </w:r>
      <w:r>
        <w:rPr>
          <w:rStyle w:val="5"/>
          <w:rFonts w:hint="eastAsia"/>
          <w:lang w:val="en-US" w:eastAsia="zh-CN"/>
        </w:rPr>
        <w:endnoteReference w:id="1"/>
      </w:r>
      <w:r>
        <w:rPr>
          <w:rFonts w:hint="eastAsia"/>
          <w:lang w:val="en-US" w:eastAsia="zh-CN"/>
        </w:rPr>
        <w:t xml:space="preserve">Det-SLAM将ORBSLAM3和 和 Detectron2 </w:t>
      </w:r>
      <w:r>
        <w:rPr>
          <w:rStyle w:val="5"/>
          <w:rFonts w:hint="eastAsia"/>
          <w:lang w:val="en-US" w:eastAsia="zh-CN"/>
        </w:rPr>
        <w:endnoteReference w:id="2"/>
      </w:r>
      <w:r>
        <w:rPr>
          <w:rFonts w:hint="eastAsia"/>
          <w:lang w:val="en-US" w:eastAsia="zh-CN"/>
        </w:rPr>
        <w:t>结合起来，利用深</w:t>
      </w:r>
      <w:r>
        <w:rPr>
          <w:rFonts w:hint="eastAsia"/>
          <w:color w:val="FF0000"/>
          <w:lang w:val="en-US" w:eastAsia="zh-CN"/>
        </w:rPr>
        <w:t>度信息和语义分割来识别和消除动态斑点</w:t>
      </w:r>
      <w:r>
        <w:rPr>
          <w:rFonts w:hint="eastAsia"/>
          <w:lang w:val="en-US" w:eastAsia="zh-CN"/>
        </w:rPr>
        <w:t>，以完成动态情况下的语义 SLAM。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1800" cy="3328035"/>
            <wp:effectExtent l="0" t="0" r="6350" b="571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利用Detectron的网络架构，包括骨干网络、区域建议网络（RPN）和盒头提取图像动态特征。</w:t>
      </w:r>
      <w:r>
        <w:rPr>
          <w:rStyle w:val="5"/>
          <w:rFonts w:hint="eastAsia"/>
          <w:lang w:val="en-US" w:eastAsia="zh-CN"/>
        </w:rPr>
        <w:endnoteReference w:id="3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RPN 中，利用置信度分数在不同尺度上提取特征，并在盒头中裁剪项目的感兴趣区域(ROI)。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Detectron2 利用边界框来定义物体的空间位置，并独立绘制物体的边界。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系统框架</w:t>
      </w:r>
    </w:p>
    <w:p>
      <w:r>
        <w:drawing>
          <wp:inline distT="0" distB="0" distL="114300" distR="114300">
            <wp:extent cx="4467225" cy="2371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对图像进行任何SLAM处理之前，Det-SLAM首先使用Detectron2进行实时的目标检测和语义分割。基于Detectron2的分割结果，Det-SLAM进一步评估边界框内所有区域的深度信息，并排除那些与动态对象相关的深度点。后面就是与orbslam处理过程一样，提取orb特征点，并执行特征匹配以估计相机的运动，再进行局部和全局优化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YOLO-SLAM</w:t>
      </w:r>
      <w:r>
        <w:rPr>
          <w:rStyle w:val="5"/>
          <w:rFonts w:hint="eastAsia"/>
          <w:lang w:val="en-US" w:eastAsia="zh-CN"/>
        </w:rPr>
        <w:endnoteReference w:id="4"/>
      </w:r>
      <w:r>
        <w:rPr>
          <w:rStyle w:val="5"/>
          <w:rFonts w:hint="eastAsia"/>
          <w:lang w:val="en-US" w:eastAsia="zh-CN"/>
        </w:rPr>
        <w:endnoteReference w:id="5"/>
      </w:r>
      <w:r>
        <w:rPr>
          <w:rFonts w:hint="eastAsia"/>
          <w:lang w:val="en-US" w:eastAsia="zh-CN"/>
        </w:rPr>
        <w:t>，与Det-slam的结构是一样的，将orbslam和YOLO结合起来。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同理，利用yolov5对输入图像进行预处理，用于</w:t>
      </w:r>
      <w:r>
        <w:rPr>
          <w:rFonts w:hint="eastAsia"/>
          <w:color w:val="FF0000"/>
          <w:lang w:val="en-US" w:eastAsia="zh-CN"/>
        </w:rPr>
        <w:t>识别动态特征，区分静态点和动态点</w:t>
      </w:r>
      <w:r>
        <w:rPr>
          <w:rFonts w:hint="eastAsia"/>
          <w:lang w:val="en-US" w:eastAsia="zh-CN"/>
        </w:rPr>
        <w:t>，以过滤检测区域中的动态特征，确保了orbslam后续只处理与静态环境元素相关的点，进一步减少了动态对象的干扰。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DS-SLAM</w:t>
      </w:r>
      <w:r>
        <w:rPr>
          <w:rStyle w:val="5"/>
          <w:rFonts w:hint="eastAsia"/>
          <w:lang w:val="en-US" w:eastAsia="zh-CN"/>
        </w:rPr>
        <w:endnoteReference w:id="6"/>
      </w:r>
      <w:r>
        <w:rPr>
          <w:rStyle w:val="5"/>
          <w:rFonts w:hint="eastAsia"/>
          <w:lang w:val="en-US" w:eastAsia="zh-CN"/>
        </w:rPr>
        <w:endnoteReference w:id="7"/>
      </w:r>
      <w:r>
        <w:rPr>
          <w:rFonts w:hint="eastAsia"/>
          <w:lang w:val="en-US" w:eastAsia="zh-CN"/>
        </w:rPr>
        <w:t>提出通过结合语义分割和光流方法来降低动态对象的影响。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该算法将语义分割网络与光流方法相结合，在语义上呈现八叉树映射，减少了基于视觉的 SLAM 中动态目标的影响。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30170"/>
            <wp:effectExtent l="0" t="0" r="12065" b="1778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此外还有DP-SLAM、PSPNet-SLAM、Blitz-SLAM、DynaSLAM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总体来说语义slam是这么一个框架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1450" cy="1713865"/>
            <wp:effectExtent l="0" t="0" r="6350" b="635"/>
            <wp:docPr id="10" name="Picture 10" descr="20240327-10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40327-1053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两个创新点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语义通信 和 slam语义分割结合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考虑无人机在</w:t>
      </w:r>
      <w:r>
        <w:rPr>
          <w:rFonts w:hint="eastAsia"/>
          <w:lang w:val="en-US" w:eastAsia="zh-CN"/>
        </w:rPr>
        <w:t>复杂环境</w:t>
      </w:r>
      <w:r>
        <w:rPr>
          <w:rFonts w:hint="default"/>
          <w:lang w:val="en-US" w:eastAsia="zh-CN"/>
        </w:rPr>
        <w:t>中的应用。在这种场景下，无人机需要快速识别地区的关键特征，如损坏的建筑、道路障碍物、</w:t>
      </w:r>
      <w:r>
        <w:rPr>
          <w:rFonts w:hint="eastAsia"/>
          <w:lang w:val="en-US" w:eastAsia="zh-CN"/>
        </w:rPr>
        <w:t>路标</w:t>
      </w:r>
      <w:r>
        <w:rPr>
          <w:rFonts w:hint="default"/>
          <w:lang w:val="en-US" w:eastAsia="zh-CN"/>
        </w:rPr>
        <w:t>等。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</w:t>
      </w:r>
      <w:r>
        <w:rPr>
          <w:rFonts w:hint="default"/>
          <w:color w:val="FF0000"/>
          <w:lang w:val="en-US" w:eastAsia="zh-CN"/>
        </w:rPr>
        <w:t>SLAM语义分割</w:t>
      </w:r>
      <w:r>
        <w:rPr>
          <w:rFonts w:hint="default"/>
          <w:lang w:val="en-US" w:eastAsia="zh-CN"/>
        </w:rPr>
        <w:t>建图，无人机能够精确地建立起</w:t>
      </w:r>
      <w:r>
        <w:rPr>
          <w:rFonts w:hint="eastAsia"/>
          <w:lang w:val="en-US" w:eastAsia="zh-CN"/>
        </w:rPr>
        <w:t>负责环境</w:t>
      </w:r>
      <w:r>
        <w:rPr>
          <w:rFonts w:hint="default"/>
          <w:lang w:val="en-US" w:eastAsia="zh-CN"/>
        </w:rPr>
        <w:t>的三维地图，识别出关键区域和对象。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前端识别，传输后端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结合语义通信</w:t>
      </w:r>
      <w:r>
        <w:rPr>
          <w:rFonts w:hint="default"/>
          <w:lang w:val="en-US" w:eastAsia="zh-CN"/>
        </w:rPr>
        <w:t>，无人机能够在通信条件受限的情况下，优先传输最紧急和重要的信息回指挥中心，从而</w:t>
      </w:r>
      <w:r>
        <w:rPr>
          <w:rFonts w:hint="eastAsia"/>
          <w:lang w:val="en-US" w:eastAsia="zh-CN"/>
        </w:rPr>
        <w:t>任务</w:t>
      </w:r>
      <w:r>
        <w:rPr>
          <w:rFonts w:hint="default"/>
          <w:lang w:val="en-US" w:eastAsia="zh-CN"/>
        </w:rPr>
        <w:t>的部署和执行。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24000" cy="3302000"/>
            <wp:effectExtent l="0" t="0" r="0" b="12700"/>
            <wp:docPr id="11" name="Picture 11" descr="未命名文件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未命名文件 (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计划的话先弄语义</w:t>
      </w:r>
      <w:r>
        <w:rPr>
          <w:rFonts w:hint="eastAsia"/>
          <w:lang w:val="en-US" w:eastAsia="zh-CN"/>
        </w:rPr>
        <w:t>slam相关的</w:t>
      </w:r>
    </w:p>
    <w:p/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16">
    <w:p>
      <w:r>
        <w:separator/>
      </w:r>
    </w:p>
  </w:endnote>
  <w:endnote w:type="continuationSeparator" w:id="17">
    <w:p>
      <w:r>
        <w:continuationSeparator/>
      </w:r>
    </w:p>
  </w:endnote>
  <w:endnote w:id="0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t>Ali Eslamian, Mohammad R. Ahmadzadeh. Det-SLAM: A semantic visual SLAM for highly dynamic scenes using Detectron2[J], 2022 8th Iranian Conference on Signal Processing and Intelligent Systems (ICSPIS), 2022: 1-5.</w:t>
      </w:r>
    </w:p>
    <w:p>
      <w:pPr>
        <w:pStyle w:val="6"/>
        <w:snapToGrid w:val="0"/>
        <w:rPr>
          <w:rFonts w:hint="default"/>
        </w:rPr>
      </w:pPr>
    </w:p>
  </w:endnote>
  <w:endnote w:id="1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"https://github.com/aseslamian/Det-SLAM"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https://github.com/aseslamian/Det-SLAM</w:t>
      </w:r>
      <w:r>
        <w:rPr>
          <w:rFonts w:hint="default"/>
        </w:rPr>
        <w:fldChar w:fldCharType="end"/>
      </w:r>
    </w:p>
    <w:p>
      <w:pPr>
        <w:pStyle w:val="6"/>
        <w:snapToGrid w:val="0"/>
        <w:rPr>
          <w:rFonts w:hint="default"/>
        </w:rPr>
      </w:pPr>
    </w:p>
  </w:endnote>
  <w:endnote w:id="2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"https://github.com/facebookresearch/detectron2"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https://github.com/facebookresearch/detectron2</w:t>
      </w:r>
      <w:r>
        <w:rPr>
          <w:rFonts w:hint="default"/>
        </w:rPr>
        <w:fldChar w:fldCharType="end"/>
      </w:r>
    </w:p>
    <w:p>
      <w:pPr>
        <w:pStyle w:val="6"/>
        <w:snapToGrid w:val="0"/>
        <w:rPr>
          <w:rFonts w:hint="default"/>
        </w:rPr>
      </w:pPr>
    </w:p>
  </w:endnote>
  <w:endnote w:id="3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"https://github.com/cv-robot/orb_slam_with_det3d"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https://github.com/cv-robot/orb_slam_with_det3d</w:t>
      </w:r>
      <w:r>
        <w:rPr>
          <w:rFonts w:hint="default"/>
        </w:rPr>
        <w:fldChar w:fldCharType="end"/>
      </w:r>
    </w:p>
    <w:p>
      <w:pPr>
        <w:pStyle w:val="6"/>
        <w:snapToGrid w:val="0"/>
        <w:rPr>
          <w:rFonts w:hint="default"/>
        </w:rPr>
      </w:pPr>
    </w:p>
  </w:endnote>
  <w:endnote w:id="4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t>Wenxin W, Liang G, Hongli G, Zhichao Y, Yuekai L, Zhiqiang C, et al. YOLO-SLAM: A semantic SLAM system towards dynamic environment with geometric constraint[J], Neural Computing and Applications, 2022, 34(8): 6011-6026.</w:t>
      </w:r>
    </w:p>
    <w:p>
      <w:pPr>
        <w:pStyle w:val="6"/>
        <w:snapToGrid w:val="0"/>
        <w:rPr>
          <w:rFonts w:hint="default"/>
        </w:rPr>
      </w:pPr>
    </w:p>
  </w:endnote>
  <w:endnote w:id="5">
    <w:p>
      <w:pPr>
        <w:pStyle w:val="6"/>
        <w:snapToGrid w:val="0"/>
        <w:rPr>
          <w:rFonts w:hint="eastAsia"/>
          <w:lang w:eastAsia="zh-CN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"https://github.com/YWL0720/YOLO_ORB_SLAM3"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https://github.com/YWL0720/YOLO_ORB_SLAM3</w:t>
      </w:r>
      <w:r>
        <w:rPr>
          <w:rStyle w:val="7"/>
          <w:rFonts w:hint="eastAsia"/>
          <w:lang w:val="en-US" w:eastAsia="zh-CN"/>
        </w:rPr>
        <w:t xml:space="preserve"> </w:t>
      </w:r>
      <w:r>
        <w:rPr>
          <w:rFonts w:hint="default"/>
        </w:rPr>
        <w:fldChar w:fldCharType="end"/>
      </w:r>
      <w:r>
        <w:rPr>
          <w:rFonts w:hint="eastAsia"/>
          <w:lang w:val="en-US" w:eastAsia="zh-CN"/>
        </w:rPr>
        <w:t>;</w:t>
      </w:r>
    </w:p>
    <w:p>
      <w:pPr>
        <w:pStyle w:val="6"/>
        <w:snapToGrid w:val="0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"https://github.com/electech6/ORB_SLAM3_detailed_comments；" </w:instrText>
      </w:r>
      <w:r>
        <w:rPr>
          <w:rFonts w:hint="eastAsia"/>
          <w:lang w:eastAsia="zh-CN"/>
        </w:rPr>
        <w:fldChar w:fldCharType="separate"/>
      </w:r>
      <w:r>
        <w:rPr>
          <w:rStyle w:val="7"/>
          <w:rFonts w:hint="eastAsia"/>
          <w:lang w:eastAsia="zh-CN"/>
        </w:rPr>
        <w:t>https://github.com/electech6/ORB_SLAM3_detailed_comments；</w:t>
      </w:r>
      <w:r>
        <w:rPr>
          <w:rFonts w:hint="eastAsia"/>
          <w:lang w:eastAsia="zh-CN"/>
        </w:rPr>
        <w:fldChar w:fldCharType="end"/>
      </w:r>
    </w:p>
    <w:p>
      <w:pPr>
        <w:pStyle w:val="6"/>
        <w:snapToGrid w:val="0"/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"https://github.com/ChenJiahao031008/SLAM_YOLOv5" </w:instrText>
      </w:r>
      <w:r>
        <w:rPr>
          <w:rFonts w:hint="eastAsia"/>
          <w:lang w:eastAsia="zh-CN"/>
        </w:rPr>
        <w:fldChar w:fldCharType="separate"/>
      </w:r>
      <w:r>
        <w:rPr>
          <w:rStyle w:val="7"/>
          <w:rFonts w:hint="eastAsia"/>
          <w:lang w:eastAsia="zh-CN"/>
        </w:rPr>
        <w:t>https://github.com/ChenJiahao031008/SLAM_YOLOv5</w:t>
      </w:r>
      <w:r>
        <w:rPr>
          <w:rFonts w:hint="eastAsia"/>
          <w:lang w:eastAsia="zh-CN"/>
        </w:rPr>
        <w:fldChar w:fldCharType="end"/>
      </w:r>
    </w:p>
    <w:p>
      <w:pPr>
        <w:pStyle w:val="6"/>
        <w:snapToGrid w:val="0"/>
        <w:rPr>
          <w:rFonts w:hint="eastAsia"/>
          <w:lang w:eastAsia="zh-CN"/>
        </w:rPr>
      </w:pPr>
    </w:p>
    <w:p>
      <w:pPr>
        <w:pStyle w:val="6"/>
        <w:snapToGrid w:val="0"/>
        <w:rPr>
          <w:rFonts w:hint="eastAsia"/>
          <w:lang w:eastAsia="zh-CN"/>
        </w:rPr>
      </w:pPr>
    </w:p>
  </w:endnote>
  <w:endnote w:id="6">
    <w:p>
      <w:pPr>
        <w:pStyle w:val="6"/>
        <w:snapToGrid w:val="0"/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t>Chao Y, Zuxin L, Xin-Jun L, Fugui X, Yi Y, Qi W, Qiao F, et al. DS-SLAM: A Semantic Visual SLAM towards Dynamic Environments[C], Proceedings of the ... IEEE/RSJ International Conference on Intelligent Robots and Systems. IEEE/RSJ International Conference on Intelligent Robots and Systems, 2018, abs/1809.08379(): 1168-1174.</w:t>
      </w:r>
    </w:p>
  </w:endnote>
  <w:endnote w:id="7">
    <w:p>
      <w:pPr>
        <w:pStyle w:val="6"/>
        <w:snapToGrid w:val="0"/>
        <w:rPr>
          <w:rFonts w:hint="default"/>
        </w:rPr>
      </w:pPr>
      <w:r>
        <w:rPr>
          <w:rStyle w:val="5"/>
        </w:rPr>
        <w:endnoteRef/>
      </w:r>
      <w:r>
        <w:t xml:space="preserve">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"https://github.com/ivipsourcecode/DS-SLAM" </w:instrText>
      </w:r>
      <w:r>
        <w:rPr>
          <w:rFonts w:hint="default"/>
        </w:rPr>
        <w:fldChar w:fldCharType="separate"/>
      </w:r>
      <w:r>
        <w:rPr>
          <w:rStyle w:val="7"/>
          <w:rFonts w:hint="default"/>
        </w:rPr>
        <w:t>https://github.com/ivipsourcecode/DS-SLAM</w:t>
      </w:r>
      <w:r>
        <w:rPr>
          <w:rFonts w:hint="default"/>
        </w:rPr>
        <w:fldChar w:fldCharType="end"/>
      </w:r>
    </w:p>
    <w:p>
      <w:pPr>
        <w:pStyle w:val="6"/>
        <w:snapToGrid w:val="0"/>
        <w:rPr>
          <w:rFonts w:hint="default"/>
        </w:rPr>
      </w:pPr>
    </w:p>
    <w:p>
      <w:pPr>
        <w:pStyle w:val="6"/>
        <w:snapToGrid w:val="0"/>
        <w:rPr>
          <w:rFonts w:hint="default"/>
        </w:rPr>
      </w:pPr>
    </w:p>
    <w:p>
      <w:pPr>
        <w:pStyle w:val="6"/>
        <w:snapToGrid w:val="0"/>
        <w:rPr>
          <w:rFonts w:hint="default"/>
        </w:rPr>
      </w:pPr>
    </w:p>
    <w:p>
      <w:pPr>
        <w:pStyle w:val="6"/>
        <w:snapToGrid w:val="0"/>
        <w:rPr>
          <w:rFonts w:hint="default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VINS-RTABMAP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室内建模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1610" cy="2745105"/>
            <wp:effectExtent l="0" t="0" r="15240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4.26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一类语义</w:t>
      </w:r>
      <w:r>
        <w:rPr>
          <w:rFonts w:hint="eastAsia"/>
          <w:lang w:val="en-US" w:eastAsia="zh-CN"/>
        </w:rPr>
        <w:t>slam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yolo-slam</w:t>
      </w:r>
    </w:p>
    <w:p/>
    <w:p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论文</w:t>
      </w:r>
    </w:p>
    <w:p>
      <w:pPr>
        <w:numPr>
          <w:ilvl w:val="0"/>
          <w:numId w:val="1"/>
        </w:numPr>
        <w:rPr>
          <w:rFonts w:hint="eastAsia"/>
          <w:lang w:eastAsia="zh-CN"/>
        </w:rPr>
      </w:pPr>
    </w:p>
    <w:p>
      <w:r>
        <w:rPr>
          <w:rFonts w:hint="eastAsia"/>
          <w:u w:val="single"/>
          <w:lang w:val="en-US" w:eastAsia="zh-CN"/>
        </w:rPr>
        <w:t>YES-SLAM:</w:t>
      </w:r>
      <w:r>
        <w:rPr>
          <w:rFonts w:hint="eastAsia"/>
          <w:lang w:val="en-US" w:eastAsia="zh-CN"/>
        </w:rPr>
        <w:t xml:space="preserve"> YOLOv7-enhanced-semantic visual SLAM for mobile robots in dynamic scenes（2024）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u w:val="single"/>
          <w:lang w:val="en-US" w:eastAsia="zh-CN"/>
        </w:rPr>
        <w:t>DIG-SLAM</w:t>
      </w:r>
      <w:r>
        <w:rPr>
          <w:rFonts w:hint="eastAsia"/>
          <w:lang w:val="en-US" w:eastAsia="zh-CN"/>
        </w:rPr>
        <w:t>（2024）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两篇文章都利用yolo 来处理slam在动态场景下的应用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YES-SLAM 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引入轻量级网络YOLOv7和边缘增强技术来分离动态和静态特征点，</w:t>
      </w:r>
      <w:r>
        <w:rPr>
          <w:rFonts w:hint="eastAsia"/>
          <w:lang w:val="en-US" w:eastAsia="zh-CN"/>
        </w:rPr>
        <w:t>根据置信度来分离出静态特征点来</w:t>
      </w:r>
      <w:r>
        <w:rPr>
          <w:rFonts w:hint="default"/>
          <w:lang w:val="en-US" w:eastAsia="zh-CN"/>
        </w:rPr>
        <w:t>提高位姿估计</w:t>
      </w:r>
      <w:r>
        <w:rPr>
          <w:rFonts w:hint="eastAsia"/>
          <w:lang w:val="en-US" w:eastAsia="zh-CN"/>
        </w:rPr>
        <w:t>和系统稳定性。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DIG-SLAM 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结合YOLOv7实例分割和K-means聚类来优化线特征，使用动态和静态分区来提高系统的准确性和鲁棒性。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yolo分割提取物体的轮廓区域，作为确定动态物体区域，分离静态和动态场景轮廓，对应静态区域内的特征点高置信度的就是静态特征点。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6800" w:hanging="6800" w:hangingChars="340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7960" cy="3582035"/>
            <wp:effectExtent l="0" t="0" r="8890" b="184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yes-slam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二、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引入yolo检测目标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考虑怎么将检测到的目标能够追踪并且可以映射到图中去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999105"/>
            <wp:effectExtent l="0" t="0" r="8255" b="10795"/>
            <wp:docPr id="13" name="Picture 13" descr="img_v3_02aa_5c8d6c5c-27b6-4be9-b0e9-b0fac17e0b3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g_v3_02aa_5c8d6c5c-27b6-4be9-b0e9-b0fac17e0b3g"/>
                    <pic:cNvPicPr>
                      <a:picLocks noChangeAspect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706370"/>
            <wp:effectExtent l="0" t="0" r="4445" b="17780"/>
            <wp:docPr id="14" name="Picture 14" descr="ad0ac56d-137e-48e5-8e2a-2735241b9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d0ac56d-137e-48e5-8e2a-2735241b9e4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465195"/>
            <wp:effectExtent l="0" t="0" r="3810" b="1905"/>
            <wp:docPr id="16" name="Picture 16" descr="img_v3_02aa_07312d70-d28b-4d4b-b359-2cf7449086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_v3_02aa_07312d70-d28b-4d4b-b359-2cf74490867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别人做的</w:t>
      </w:r>
      <w:r>
        <w:rPr>
          <w:rFonts w:hint="eastAsia"/>
          <w:lang w:val="en-US" w:eastAsia="zh-CN"/>
        </w:rPr>
        <w:t xml:space="preserve"> 语义地图slam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35" cy="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469515"/>
            <wp:effectExtent l="0" t="0" r="15240" b="6985"/>
            <wp:docPr id="18" name="Picture 18" descr="img_v3_02aa_a826e29f-c60f-4cd9-9b7d-955a0e3574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_v3_02aa_a826e29f-c60f-4cd9-9b7d-955a0e3574b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Calibri Light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E31F5D"/>
    <w:multiLevelType w:val="singleLevel"/>
    <w:tmpl w:val="AFE31F5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B372155"/>
    <w:multiLevelType w:val="singleLevel"/>
    <w:tmpl w:val="BB3721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endnotePr>
    <w:endnote w:id="16"/>
    <w:endnote w:id="17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DF830E"/>
    <w:rsid w:val="56FA2E51"/>
    <w:rsid w:val="5FDF830E"/>
    <w:rsid w:val="AFFF3057"/>
    <w:rsid w:val="B36C4A4B"/>
    <w:rsid w:val="EEEFEA00"/>
    <w:rsid w:val="FBE93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240" w:lineRule="auto"/>
      <w:outlineLvl w:val="0"/>
    </w:pPr>
    <w:rPr>
      <w:rFonts w:asciiTheme="minorAscii" w:hAnsiTheme="minorAscii"/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endnote reference"/>
    <w:basedOn w:val="3"/>
    <w:qFormat/>
    <w:uiPriority w:val="0"/>
    <w:rPr>
      <w:vertAlign w:val="superscript"/>
    </w:rPr>
  </w:style>
  <w:style w:type="paragraph" w:styleId="6">
    <w:name w:val="endnote text"/>
    <w:basedOn w:val="1"/>
    <w:qFormat/>
    <w:uiPriority w:val="0"/>
    <w:pPr>
      <w:snapToGrid w:val="0"/>
      <w:jc w:val="left"/>
    </w:pPr>
  </w:style>
  <w:style w:type="character" w:styleId="7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11.jpeg"/><Relationship Id="rId7" Type="http://schemas.openxmlformats.org/officeDocument/2006/relationships/image" Target="media/image10.jpeg"/><Relationship Id="rId6" Type="http://schemas.openxmlformats.org/officeDocument/2006/relationships/image" Target="media/image9.jpeg"/><Relationship Id="rId5" Type="http://schemas.openxmlformats.org/officeDocument/2006/relationships/image" Target="media/image8.jpeg"/><Relationship Id="rId4" Type="http://schemas.openxmlformats.org/officeDocument/2006/relationships/theme" Target="theme/theme1.xml"/><Relationship Id="rId3" Type="http://schemas.openxmlformats.org/officeDocument/2006/relationships/endnotes" Target="end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7.jpeg"/><Relationship Id="rId14" Type="http://schemas.openxmlformats.org/officeDocument/2006/relationships/image" Target="media/image16.jpe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1" Type="http://schemas.openxmlformats.org/officeDocument/2006/relationships/image" Target="media/image13.png"/><Relationship Id="rId10" Type="http://schemas.openxmlformats.org/officeDocument/2006/relationships/image" Target="media/image12.png"/><Relationship Id="rId1" Type="http://schemas.openxmlformats.org/officeDocument/2006/relationships/styles" Target="styles.xml"/></Relationships>
</file>

<file path=word/_rels/endnotes.xml.rels><?xml version="1.0" encoding="UTF-8" standalone="yes"?>
<Relationships xmlns="http://schemas.openxmlformats.org/package/2006/relationships"><Relationship Id="rId7" Type="http://schemas.openxmlformats.org/officeDocument/2006/relationships/image" Target="media/image7.jpeg"/><Relationship Id="rId6" Type="http://schemas.openxmlformats.org/officeDocument/2006/relationships/image" Target="../NULL"/><Relationship Id="rId5" Type="http://schemas.openxmlformats.org/officeDocument/2006/relationships/image" Target="media/image5.jpeg"/><Relationship Id="rId4" Type="http://schemas.openxmlformats.org/officeDocument/2006/relationships/image" Target="media/image4.jpeg"/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2024-04-26T18:58:00Z</dcterms:created>
  <dc:creator>sbim</dc:creator>
  <cp:lastModifiedBy>sbim</cp:lastModifiedBy>
  <dcterms:modified xsi:type="dcterms:W3CDTF">2024-04-26T19:01:55Z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1033-11.1.0.11719</vt:lpwstr>
  </property>
</Properties>
</file>